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9B02" w14:textId="77777777" w:rsidR="00267FE5" w:rsidRPr="00982B55" w:rsidRDefault="00982B55" w:rsidP="00982B55">
      <w:pPr>
        <w:jc w:val="center"/>
        <w:rPr>
          <w:b/>
          <w:color w:val="002060"/>
          <w:sz w:val="28"/>
          <w:szCs w:val="28"/>
          <w:u w:val="single"/>
        </w:rPr>
      </w:pPr>
      <w:r w:rsidRPr="00982B55">
        <w:rPr>
          <w:b/>
          <w:color w:val="002060"/>
          <w:sz w:val="28"/>
          <w:szCs w:val="28"/>
          <w:u w:val="single"/>
        </w:rPr>
        <w:t>Bernard Genge</w:t>
      </w:r>
    </w:p>
    <w:p w14:paraId="5EF1569E" w14:textId="77777777" w:rsidR="00982B55" w:rsidRDefault="00982B55" w:rsidP="00982B55">
      <w:pPr>
        <w:jc w:val="center"/>
        <w:rPr>
          <w:b/>
          <w:color w:val="002060"/>
          <w:sz w:val="28"/>
          <w:szCs w:val="28"/>
          <w:u w:val="single"/>
        </w:rPr>
      </w:pPr>
      <w:r w:rsidRPr="00982B55">
        <w:rPr>
          <w:b/>
          <w:color w:val="002060"/>
          <w:sz w:val="28"/>
          <w:szCs w:val="28"/>
          <w:u w:val="single"/>
        </w:rPr>
        <w:t>Consultant, trainer, performance coach and business improvement/change specialist</w:t>
      </w:r>
    </w:p>
    <w:p w14:paraId="6B94E2C2" w14:textId="77777777" w:rsidR="00982B55" w:rsidRDefault="00982B55" w:rsidP="00982B55">
      <w:pPr>
        <w:jc w:val="center"/>
        <w:rPr>
          <w:b/>
          <w:color w:val="002060"/>
          <w:sz w:val="28"/>
          <w:szCs w:val="28"/>
          <w:u w:val="single"/>
        </w:rPr>
      </w:pPr>
      <w:proofErr w:type="gramStart"/>
      <w:r>
        <w:rPr>
          <w:b/>
          <w:color w:val="002060"/>
          <w:sz w:val="28"/>
          <w:szCs w:val="28"/>
          <w:u w:val="single"/>
        </w:rPr>
        <w:t>bernard.genge@gmail.com  Tel</w:t>
      </w:r>
      <w:proofErr w:type="gramEnd"/>
      <w:r>
        <w:rPr>
          <w:b/>
          <w:color w:val="002060"/>
          <w:sz w:val="28"/>
          <w:szCs w:val="28"/>
          <w:u w:val="single"/>
        </w:rPr>
        <w:t>: 01460 61459</w:t>
      </w:r>
    </w:p>
    <w:p w14:paraId="49CC1F57" w14:textId="77777777" w:rsidR="00982B55" w:rsidRDefault="00982B55" w:rsidP="00982B55">
      <w:pPr>
        <w:jc w:val="center"/>
        <w:rPr>
          <w:b/>
          <w:color w:val="002060"/>
          <w:sz w:val="28"/>
          <w:szCs w:val="28"/>
          <w:u w:val="single"/>
        </w:rPr>
      </w:pPr>
    </w:p>
    <w:p w14:paraId="38B7414B" w14:textId="637E82E9" w:rsidR="006E4929" w:rsidRDefault="002E74D6" w:rsidP="006E492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Embracing</w:t>
      </w:r>
      <w:r w:rsidR="00F16219">
        <w:rPr>
          <w:sz w:val="24"/>
          <w:szCs w:val="24"/>
          <w:u w:val="single"/>
        </w:rPr>
        <w:t xml:space="preserve"> change </w:t>
      </w:r>
    </w:p>
    <w:p w14:paraId="58A65B53" w14:textId="77777777" w:rsidR="006E4929" w:rsidRDefault="006E4929" w:rsidP="001514FB">
      <w:pPr>
        <w:rPr>
          <w:sz w:val="24"/>
          <w:szCs w:val="24"/>
          <w:u w:val="single"/>
        </w:rPr>
      </w:pPr>
    </w:p>
    <w:p w14:paraId="12E0B75A" w14:textId="6950B7C1" w:rsidR="001514FB" w:rsidRDefault="001514FB" w:rsidP="001514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Overview</w:t>
      </w:r>
    </w:p>
    <w:p w14:paraId="6013072A" w14:textId="203F8A61" w:rsidR="00C970C4" w:rsidRDefault="00572453" w:rsidP="00572453">
      <w:pPr>
        <w:rPr>
          <w:sz w:val="24"/>
          <w:szCs w:val="24"/>
        </w:rPr>
      </w:pPr>
      <w:r>
        <w:rPr>
          <w:sz w:val="24"/>
          <w:szCs w:val="24"/>
        </w:rPr>
        <w:t>Is it easy to</w:t>
      </w:r>
      <w:r w:rsidR="002E74D6">
        <w:rPr>
          <w:sz w:val="24"/>
          <w:szCs w:val="24"/>
        </w:rPr>
        <w:t xml:space="preserve"> embrace </w:t>
      </w:r>
      <w:r w:rsidR="00F16219">
        <w:rPr>
          <w:sz w:val="24"/>
          <w:szCs w:val="24"/>
        </w:rPr>
        <w:t>change</w:t>
      </w:r>
      <w:r>
        <w:rPr>
          <w:sz w:val="24"/>
          <w:szCs w:val="24"/>
        </w:rPr>
        <w:t>?</w:t>
      </w:r>
      <w:r w:rsidR="00F16219">
        <w:rPr>
          <w:sz w:val="24"/>
          <w:szCs w:val="24"/>
        </w:rPr>
        <w:t xml:space="preserve"> </w:t>
      </w:r>
      <w:r w:rsidR="00AF2BAE">
        <w:rPr>
          <w:sz w:val="24"/>
          <w:szCs w:val="24"/>
        </w:rPr>
        <w:t xml:space="preserve">Yes and no, if you are at work and your boss said ‘I’m going to give you a 25% pay rise’, that’s change but acceptable change, but what about when our boss says ‘you are been made redundant’? </w:t>
      </w:r>
    </w:p>
    <w:p w14:paraId="191D1D01" w14:textId="38F1AC2E" w:rsidR="00AF2BAE" w:rsidRDefault="00AF2BAE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F2BAE">
        <w:rPr>
          <w:rFonts w:eastAsia="Times New Roman" w:cstheme="minorHAnsi"/>
          <w:sz w:val="24"/>
          <w:szCs w:val="24"/>
          <w:lang w:eastAsia="en-GB"/>
        </w:rPr>
        <w:t xml:space="preserve">Your attitude toward life is affected by your ability to embrace change. If change happens to you, rather than you </w:t>
      </w:r>
      <w:proofErr w:type="gramStart"/>
      <w:r w:rsidRPr="00AF2BAE">
        <w:rPr>
          <w:rFonts w:eastAsia="Times New Roman" w:cstheme="minorHAnsi"/>
          <w:sz w:val="24"/>
          <w:szCs w:val="24"/>
          <w:lang w:eastAsia="en-GB"/>
        </w:rPr>
        <w:t>influencing</w:t>
      </w:r>
      <w:proofErr w:type="gramEnd"/>
      <w:r w:rsidRPr="00AF2BAE">
        <w:rPr>
          <w:rFonts w:eastAsia="Times New Roman" w:cstheme="minorHAnsi"/>
          <w:sz w:val="24"/>
          <w:szCs w:val="24"/>
          <w:lang w:eastAsia="en-GB"/>
        </w:rPr>
        <w:t xml:space="preserve"> that change, you are much more likely to feel like you are being dragged through life. Embrace change with a calm and relaxed mind</w:t>
      </w:r>
      <w:r>
        <w:rPr>
          <w:rFonts w:eastAsia="Times New Roman" w:cstheme="minorHAnsi"/>
          <w:sz w:val="24"/>
          <w:szCs w:val="24"/>
          <w:lang w:eastAsia="en-GB"/>
        </w:rPr>
        <w:t xml:space="preserve">, rather than an emotional one.  Stage 1 is STOP – Stop, Think (about what change you need to make right now), Observe (where you are now, how it feels and how it could be if you make the change), Plan – which is what we will do in a moment. </w:t>
      </w:r>
    </w:p>
    <w:p w14:paraId="4A8B7623" w14:textId="633FEEFC" w:rsidR="00AF2BAE" w:rsidRDefault="00AF2BAE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6C02452" w14:textId="72342398" w:rsidR="00AF2BAE" w:rsidRDefault="00AF2BAE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In a dynamic, unpredictable world change is inevitable and embracing it allows us to develop and reach our full potential, if we resist change</w:t>
      </w:r>
      <w:r w:rsidR="00D60237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we will never unleash our potential and express who we really are. The only constant in life is indeed change</w:t>
      </w:r>
      <w:r w:rsidR="000208D6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gramStart"/>
      <w:r w:rsidR="000208D6">
        <w:rPr>
          <w:rFonts w:eastAsia="Times New Roman" w:cstheme="minorHAnsi"/>
          <w:sz w:val="24"/>
          <w:szCs w:val="24"/>
          <w:lang w:eastAsia="en-GB"/>
        </w:rPr>
        <w:t>it</w:t>
      </w:r>
      <w:r w:rsidR="00D60237">
        <w:rPr>
          <w:rFonts w:eastAsia="Times New Roman" w:cstheme="minorHAnsi"/>
          <w:sz w:val="24"/>
          <w:szCs w:val="24"/>
          <w:lang w:eastAsia="en-GB"/>
        </w:rPr>
        <w:t>’</w:t>
      </w:r>
      <w:r w:rsidR="000208D6">
        <w:rPr>
          <w:rFonts w:eastAsia="Times New Roman" w:cstheme="minorHAnsi"/>
          <w:sz w:val="24"/>
          <w:szCs w:val="24"/>
          <w:lang w:eastAsia="en-GB"/>
        </w:rPr>
        <w:t>s</w:t>
      </w:r>
      <w:proofErr w:type="gramEnd"/>
      <w:r w:rsidR="000208D6">
        <w:rPr>
          <w:rFonts w:eastAsia="Times New Roman" w:cstheme="minorHAnsi"/>
          <w:sz w:val="24"/>
          <w:szCs w:val="24"/>
          <w:lang w:eastAsia="en-GB"/>
        </w:rPr>
        <w:t xml:space="preserve"> happening all around us every day and we have all made changes in our lives. So, what holds us back? </w:t>
      </w:r>
    </w:p>
    <w:p w14:paraId="7963911C" w14:textId="72B1839E" w:rsidR="000208D6" w:rsidRDefault="000208D6" w:rsidP="000208D6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6C34B34" wp14:editId="54D936A7">
            <wp:extent cx="2343150" cy="1952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8D6">
        <w:rPr>
          <w:rFonts w:cstheme="minorHAnsi"/>
        </w:rPr>
        <w:t xml:space="preserve"> </w:t>
      </w:r>
      <w:r>
        <w:rPr>
          <w:rFonts w:cstheme="minorHAnsi"/>
          <w:noProof/>
        </w:rPr>
        <w:drawing>
          <wp:inline distT="0" distB="0" distL="0" distR="0" wp14:anchorId="0A6B9395" wp14:editId="7424B5A7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3A57" w14:textId="0A6EA548" w:rsidR="000208D6" w:rsidRDefault="000208D6" w:rsidP="000208D6">
      <w:pPr>
        <w:shd w:val="clear" w:color="auto" w:fill="FFFFFF"/>
        <w:spacing w:after="0" w:line="240" w:lineRule="auto"/>
        <w:rPr>
          <w:rFonts w:cstheme="minorHAnsi"/>
        </w:rPr>
      </w:pPr>
    </w:p>
    <w:p w14:paraId="51C77021" w14:textId="1881F01F" w:rsidR="000208D6" w:rsidRDefault="00D60237" w:rsidP="000208D6">
      <w:pPr>
        <w:shd w:val="clear" w:color="auto" w:fill="FFFFFF"/>
        <w:spacing w:after="0" w:line="240" w:lineRule="auto"/>
        <w:rPr>
          <w:noProof/>
        </w:rPr>
      </w:pPr>
      <w:r>
        <w:rPr>
          <w:rFonts w:cstheme="minorHAnsi"/>
        </w:rPr>
        <w:t>N</w:t>
      </w:r>
      <w:r w:rsidR="000208D6">
        <w:rPr>
          <w:rFonts w:cstheme="minorHAnsi"/>
        </w:rPr>
        <w:t xml:space="preserve">ever let </w:t>
      </w:r>
      <w:r>
        <w:rPr>
          <w:rFonts w:cstheme="minorHAnsi"/>
        </w:rPr>
        <w:t>y</w:t>
      </w:r>
      <w:r w:rsidR="000208D6">
        <w:rPr>
          <w:rFonts w:cstheme="minorHAnsi"/>
        </w:rPr>
        <w:t xml:space="preserve">our fear decide </w:t>
      </w:r>
      <w:r>
        <w:rPr>
          <w:rFonts w:cstheme="minorHAnsi"/>
        </w:rPr>
        <w:t>y</w:t>
      </w:r>
      <w:r w:rsidR="000208D6">
        <w:rPr>
          <w:rFonts w:cstheme="minorHAnsi"/>
        </w:rPr>
        <w:t xml:space="preserve">our future, so feel the FEAR and do it anyway because: </w:t>
      </w:r>
    </w:p>
    <w:p w14:paraId="0334A719" w14:textId="15FB15C5" w:rsidR="000208D6" w:rsidRDefault="000208D6" w:rsidP="000208D6">
      <w:pPr>
        <w:shd w:val="clear" w:color="auto" w:fill="FFFFFF"/>
        <w:spacing w:after="0" w:line="240" w:lineRule="auto"/>
        <w:rPr>
          <w:noProof/>
        </w:rPr>
      </w:pPr>
    </w:p>
    <w:p w14:paraId="5C7ED612" w14:textId="6B0DA8D6" w:rsidR="000208D6" w:rsidRDefault="000208D6" w:rsidP="000208D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307B6A9B" wp14:editId="09B57781">
            <wp:extent cx="2133600" cy="2133600"/>
            <wp:effectExtent l="0" t="0" r="0" b="0"/>
            <wp:docPr id="3" name="Picture 3" descr="The ONLY Way To Overcome Fear Immediately – @jairekrobb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ONLY Way To Overcome Fear Immediately – @jairekrobbi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67F27" w14:textId="3F88BEAE" w:rsidR="00AF2BAE" w:rsidRDefault="00AF2BAE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C07E5EF" w14:textId="24AB04DE" w:rsidR="00AF2BAE" w:rsidRDefault="000208D6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Once we have done stage 1 (STOP) and decided what needs to change we then need to create a massive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‘PUSH’ </w:t>
      </w:r>
      <w:r>
        <w:rPr>
          <w:rFonts w:eastAsia="Times New Roman" w:cstheme="minorHAnsi"/>
          <w:sz w:val="24"/>
          <w:szCs w:val="24"/>
          <w:lang w:eastAsia="en-GB"/>
        </w:rPr>
        <w:t>to change. We use the analogy of a ‘burning platform’, if you were stood on such a platform</w:t>
      </w:r>
      <w:r w:rsidR="00D60237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the first thing you would feel is the heat under your feet, it would be uncomfortable. So</w:t>
      </w:r>
      <w:r w:rsidR="00D60237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you need to create discomfort with your current situation</w:t>
      </w:r>
      <w:r w:rsidR="00D60237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and you do this by creating images (google images are great), words, drawings and anything that provides you with discomfort</w:t>
      </w:r>
      <w:r w:rsidR="00B5018B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282BB26A" w14:textId="2F684A2D" w:rsidR="00B5018B" w:rsidRDefault="00B5018B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EF266A1" w14:textId="18F6B8CE" w:rsidR="00B5018B" w:rsidRDefault="00B5018B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Stage 3 after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you’ve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created that push is to create a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‘MASSIVE PULL’ </w:t>
      </w:r>
      <w:r>
        <w:rPr>
          <w:rFonts w:eastAsia="Times New Roman" w:cstheme="minorHAnsi"/>
          <w:sz w:val="24"/>
          <w:szCs w:val="24"/>
          <w:lang w:eastAsia="en-GB"/>
        </w:rPr>
        <w:t xml:space="preserve">to change. This is in the form of a compelling vision of what your life will be like when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you’ve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made the change. </w:t>
      </w:r>
    </w:p>
    <w:p w14:paraId="4C1C63CB" w14:textId="782D3BFC" w:rsidR="00B5018B" w:rsidRDefault="00B5018B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A631932" w14:textId="58E555BB" w:rsidR="00B5018B" w:rsidRDefault="00B5018B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Fundamentally we change for one of two reasons,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inspiration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or desperation, or put another way pain or pleasure and this is what we are creating. So</w:t>
      </w:r>
      <w:r w:rsidR="00D60237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imagine the change I wanted to make is to stop eating processed and unhealthy food and embrace a healthy diet here is a burning platform followed by a compelling vision. </w:t>
      </w:r>
    </w:p>
    <w:p w14:paraId="240E1612" w14:textId="4B717732" w:rsidR="00B5018B" w:rsidRDefault="00B5018B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AF69E04" w14:textId="16012A18" w:rsidR="00B5018B" w:rsidRPr="00AF2BAE" w:rsidRDefault="00B5018B" w:rsidP="00AF2B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66D70455" wp14:editId="7277F02D">
            <wp:extent cx="1714282" cy="257619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56" cy="264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18B">
        <w:t xml:space="preserve"> </w:t>
      </w:r>
      <w:r>
        <w:rPr>
          <w:noProof/>
        </w:rPr>
        <w:drawing>
          <wp:inline distT="0" distB="0" distL="0" distR="0" wp14:anchorId="2DDCBCF4" wp14:editId="7D62DACF">
            <wp:extent cx="2175959" cy="2623185"/>
            <wp:effectExtent l="0" t="0" r="0" b="5715"/>
            <wp:docPr id="5" name="Picture 5" descr="Obesity Kills More Than 1 Million People Each Year in America. Tell the  Candidates: Get Your Priorit… | Healthy eating quotes, Healthy eating,  Healthy foods to 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esity Kills More Than 1 Million People Each Year in America. Tell the  Candidates: Get Your Priorit… | Healthy eating quotes, Healthy eating,  Healthy foods to e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82" cy="268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18B">
        <w:t xml:space="preserve"> </w:t>
      </w:r>
      <w:r>
        <w:rPr>
          <w:noProof/>
        </w:rPr>
        <w:drawing>
          <wp:inline distT="0" distB="0" distL="0" distR="0" wp14:anchorId="5E7B17CC" wp14:editId="685EC039">
            <wp:extent cx="1695450" cy="2705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7F4F" w14:textId="77777777" w:rsidR="00AF2BAE" w:rsidRDefault="00AF2BAE" w:rsidP="00572453">
      <w:pPr>
        <w:rPr>
          <w:sz w:val="24"/>
          <w:szCs w:val="24"/>
        </w:rPr>
      </w:pPr>
    </w:p>
    <w:p w14:paraId="72BD4FC5" w14:textId="63AA273C" w:rsidR="0078510F" w:rsidRDefault="0078510F" w:rsidP="006D5F8C">
      <w:pPr>
        <w:rPr>
          <w:sz w:val="24"/>
          <w:szCs w:val="24"/>
        </w:rPr>
      </w:pPr>
    </w:p>
    <w:p w14:paraId="13807FFD" w14:textId="77777777" w:rsidR="00D60237" w:rsidRDefault="00D60237" w:rsidP="006D5F8C">
      <w:pPr>
        <w:rPr>
          <w:sz w:val="24"/>
          <w:szCs w:val="24"/>
        </w:rPr>
      </w:pPr>
    </w:p>
    <w:p w14:paraId="222E0160" w14:textId="7116D1EE" w:rsidR="00B5018B" w:rsidRDefault="00B5018B" w:rsidP="006D5F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Now my compelling healthy vision:</w:t>
      </w:r>
    </w:p>
    <w:p w14:paraId="06E2D76C" w14:textId="501D1DFB" w:rsidR="00B5018B" w:rsidRDefault="00B5018B" w:rsidP="006D5F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CB168E9" wp14:editId="5CF35931">
            <wp:extent cx="5731510" cy="4325620"/>
            <wp:effectExtent l="0" t="0" r="2540" b="0"/>
            <wp:docPr id="8" name="Picture 8" descr="Create a Vision Board to Reach Your Goals | Plant Based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reate a Vision Board to Reach Your Goals | Plant Based Cook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AC8D" w14:textId="53E4F90E" w:rsidR="00B5018B" w:rsidRDefault="00B5018B" w:rsidP="006D5F8C">
      <w:pPr>
        <w:rPr>
          <w:sz w:val="24"/>
          <w:szCs w:val="24"/>
        </w:rPr>
      </w:pPr>
      <w:r>
        <w:rPr>
          <w:sz w:val="24"/>
          <w:szCs w:val="24"/>
        </w:rPr>
        <w:t xml:space="preserve">I would then refer to my burning platform whenever I feel like I’m slipping back into my old habits, but my compelling vision board I put somewhere where I see it every day so I have a constant reminder of where I am heading. </w:t>
      </w:r>
    </w:p>
    <w:p w14:paraId="12337018" w14:textId="003CBCEF" w:rsidR="00B5018B" w:rsidRDefault="00B5018B" w:rsidP="006D5F8C">
      <w:pPr>
        <w:rPr>
          <w:sz w:val="24"/>
          <w:szCs w:val="24"/>
        </w:rPr>
      </w:pPr>
      <w:r>
        <w:rPr>
          <w:sz w:val="24"/>
          <w:szCs w:val="24"/>
        </w:rPr>
        <w:t xml:space="preserve">Stage 4 is to create a plan to </w:t>
      </w:r>
      <w:r w:rsidR="00B7313D">
        <w:rPr>
          <w:sz w:val="24"/>
          <w:szCs w:val="24"/>
        </w:rPr>
        <w:t xml:space="preserve">go from your burning platform to your compelling vision. Set yourself SMARTER (Specific, Measurable, Achievable, Realistic, Time-bound, Exciting, recorded) goals and plan what you will do every week to take yourself in that new self-chosen direction. Then you need commitment to yourself to do your weekly commitments and self-integrity. You may even need an ‘accountability partner’. </w:t>
      </w:r>
    </w:p>
    <w:p w14:paraId="2FD68625" w14:textId="77777777" w:rsidR="00B5018B" w:rsidRDefault="00B5018B" w:rsidP="006D5F8C">
      <w:pPr>
        <w:rPr>
          <w:sz w:val="24"/>
          <w:szCs w:val="24"/>
        </w:rPr>
      </w:pPr>
    </w:p>
    <w:p w14:paraId="11B00D94" w14:textId="67BD6A60" w:rsidR="0078510F" w:rsidRDefault="0078510F" w:rsidP="006D5F8C">
      <w:pPr>
        <w:rPr>
          <w:sz w:val="24"/>
          <w:szCs w:val="24"/>
        </w:rPr>
      </w:pPr>
      <w:r>
        <w:rPr>
          <w:sz w:val="24"/>
          <w:szCs w:val="24"/>
        </w:rPr>
        <w:t>Tools that can be part of a ‘change toolkit’</w:t>
      </w:r>
      <w:r w:rsidR="002C2482">
        <w:rPr>
          <w:sz w:val="24"/>
          <w:szCs w:val="24"/>
        </w:rPr>
        <w:t>:</w:t>
      </w:r>
    </w:p>
    <w:p w14:paraId="2F0C368A" w14:textId="636678D4" w:rsidR="0078510F" w:rsidRPr="00AF2BAE" w:rsidRDefault="0078510F" w:rsidP="00AF2BA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Diffusion of innovation</w:t>
      </w:r>
    </w:p>
    <w:p w14:paraId="2AFEF49D" w14:textId="7B917CEA" w:rsidR="0078510F" w:rsidRDefault="0078510F" w:rsidP="0078510F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Loss/gain to create urgency </w:t>
      </w:r>
    </w:p>
    <w:p w14:paraId="17720F5A" w14:textId="0FC3BCFF" w:rsidR="0078510F" w:rsidRDefault="0078510F" w:rsidP="0078510F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SWOT to help prioritise the weaknesses and threats that need to be overcome</w:t>
      </w:r>
    </w:p>
    <w:p w14:paraId="63363E94" w14:textId="06E34C4A" w:rsidR="0078510F" w:rsidRDefault="0078510F" w:rsidP="0078510F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Identifying driving and restraining forces working for and against the change</w:t>
      </w:r>
    </w:p>
    <w:p w14:paraId="6191CAE5" w14:textId="2C3D26B7" w:rsidR="0009602C" w:rsidRDefault="00AF2BAE" w:rsidP="00AF2BA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6 thinking hats </w:t>
      </w:r>
    </w:p>
    <w:p w14:paraId="41031272" w14:textId="6735E064" w:rsidR="00B7313D" w:rsidRDefault="00B7313D" w:rsidP="00B7313D">
      <w:pPr>
        <w:rPr>
          <w:sz w:val="24"/>
          <w:szCs w:val="24"/>
        </w:rPr>
      </w:pPr>
    </w:p>
    <w:p w14:paraId="18EE430F" w14:textId="1F3EF8D5" w:rsidR="00B7313D" w:rsidRPr="00B7313D" w:rsidRDefault="00B7313D" w:rsidP="00B7313D">
      <w:pPr>
        <w:jc w:val="center"/>
        <w:rPr>
          <w:b/>
          <w:color w:val="002060"/>
          <w:sz w:val="28"/>
          <w:szCs w:val="28"/>
          <w:u w:val="single"/>
        </w:rPr>
      </w:pPr>
      <w:proofErr w:type="gramStart"/>
      <w:r>
        <w:rPr>
          <w:b/>
          <w:color w:val="002060"/>
          <w:sz w:val="28"/>
          <w:szCs w:val="28"/>
          <w:u w:val="single"/>
        </w:rPr>
        <w:t>bernard.genge@gmail.com  Tel</w:t>
      </w:r>
      <w:proofErr w:type="gramEnd"/>
      <w:r>
        <w:rPr>
          <w:b/>
          <w:color w:val="002060"/>
          <w:sz w:val="28"/>
          <w:szCs w:val="28"/>
          <w:u w:val="single"/>
        </w:rPr>
        <w:t>: 01460 61459</w:t>
      </w:r>
    </w:p>
    <w:sectPr w:rsidR="00B7313D" w:rsidRPr="00B73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2.5pt;height:82.5pt" o:bullet="t">
        <v:imagedata r:id="rId1" o:title="cow-vb[1]"/>
      </v:shape>
    </w:pict>
  </w:numPicBullet>
  <w:abstractNum w:abstractNumId="0" w15:restartNumberingAfterBreak="0">
    <w:nsid w:val="001C4D9E"/>
    <w:multiLevelType w:val="hybridMultilevel"/>
    <w:tmpl w:val="C9568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3457"/>
    <w:multiLevelType w:val="hybridMultilevel"/>
    <w:tmpl w:val="3F9C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5CDC"/>
    <w:multiLevelType w:val="hybridMultilevel"/>
    <w:tmpl w:val="5CE89832"/>
    <w:lvl w:ilvl="0" w:tplc="7152FB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E28C4"/>
    <w:multiLevelType w:val="hybridMultilevel"/>
    <w:tmpl w:val="2B5A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55C3"/>
    <w:multiLevelType w:val="hybridMultilevel"/>
    <w:tmpl w:val="B2CE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B17"/>
    <w:multiLevelType w:val="hybridMultilevel"/>
    <w:tmpl w:val="F1504788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7A2E"/>
    <w:multiLevelType w:val="hybridMultilevel"/>
    <w:tmpl w:val="2AE2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D19"/>
    <w:multiLevelType w:val="hybridMultilevel"/>
    <w:tmpl w:val="9EA8FC2C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C420A"/>
    <w:multiLevelType w:val="hybridMultilevel"/>
    <w:tmpl w:val="5436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1E37"/>
    <w:multiLevelType w:val="hybridMultilevel"/>
    <w:tmpl w:val="D23867B8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371A7"/>
    <w:multiLevelType w:val="hybridMultilevel"/>
    <w:tmpl w:val="BC1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957DB"/>
    <w:multiLevelType w:val="hybridMultilevel"/>
    <w:tmpl w:val="7A989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72386"/>
    <w:multiLevelType w:val="hybridMultilevel"/>
    <w:tmpl w:val="2E48F950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138AA"/>
    <w:multiLevelType w:val="hybridMultilevel"/>
    <w:tmpl w:val="0AF8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42C04"/>
    <w:multiLevelType w:val="hybridMultilevel"/>
    <w:tmpl w:val="8E08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D7043"/>
    <w:multiLevelType w:val="hybridMultilevel"/>
    <w:tmpl w:val="23F6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018CB"/>
    <w:multiLevelType w:val="hybridMultilevel"/>
    <w:tmpl w:val="9EACA7FC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6066E"/>
    <w:multiLevelType w:val="hybridMultilevel"/>
    <w:tmpl w:val="B41E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D77F4"/>
    <w:multiLevelType w:val="hybridMultilevel"/>
    <w:tmpl w:val="5B400FB4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301A"/>
    <w:multiLevelType w:val="hybridMultilevel"/>
    <w:tmpl w:val="175A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F5806"/>
    <w:multiLevelType w:val="hybridMultilevel"/>
    <w:tmpl w:val="442E1CC2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A1310"/>
    <w:multiLevelType w:val="hybridMultilevel"/>
    <w:tmpl w:val="F66C1C04"/>
    <w:lvl w:ilvl="0" w:tplc="7152FB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42C2"/>
    <w:multiLevelType w:val="hybridMultilevel"/>
    <w:tmpl w:val="AF1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9"/>
  </w:num>
  <w:num w:numId="5">
    <w:abstractNumId w:val="8"/>
  </w:num>
  <w:num w:numId="6">
    <w:abstractNumId w:val="22"/>
  </w:num>
  <w:num w:numId="7">
    <w:abstractNumId w:val="1"/>
  </w:num>
  <w:num w:numId="8">
    <w:abstractNumId w:val="17"/>
  </w:num>
  <w:num w:numId="9">
    <w:abstractNumId w:val="9"/>
  </w:num>
  <w:num w:numId="10">
    <w:abstractNumId w:val="21"/>
  </w:num>
  <w:num w:numId="11">
    <w:abstractNumId w:val="5"/>
  </w:num>
  <w:num w:numId="12">
    <w:abstractNumId w:val="18"/>
  </w:num>
  <w:num w:numId="13">
    <w:abstractNumId w:val="7"/>
  </w:num>
  <w:num w:numId="14">
    <w:abstractNumId w:val="20"/>
  </w:num>
  <w:num w:numId="15">
    <w:abstractNumId w:val="16"/>
  </w:num>
  <w:num w:numId="16">
    <w:abstractNumId w:val="2"/>
  </w:num>
  <w:num w:numId="17">
    <w:abstractNumId w:val="12"/>
  </w:num>
  <w:num w:numId="18">
    <w:abstractNumId w:val="10"/>
  </w:num>
  <w:num w:numId="19">
    <w:abstractNumId w:val="11"/>
  </w:num>
  <w:num w:numId="20">
    <w:abstractNumId w:val="6"/>
  </w:num>
  <w:num w:numId="21">
    <w:abstractNumId w:val="3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55"/>
    <w:rsid w:val="00001705"/>
    <w:rsid w:val="000208D6"/>
    <w:rsid w:val="00021720"/>
    <w:rsid w:val="00052F33"/>
    <w:rsid w:val="0009602C"/>
    <w:rsid w:val="00124372"/>
    <w:rsid w:val="001309F4"/>
    <w:rsid w:val="0014048F"/>
    <w:rsid w:val="001514FB"/>
    <w:rsid w:val="001B46A9"/>
    <w:rsid w:val="00250A36"/>
    <w:rsid w:val="00267FE5"/>
    <w:rsid w:val="002C2482"/>
    <w:rsid w:val="002E74D6"/>
    <w:rsid w:val="003A63DE"/>
    <w:rsid w:val="003C09BE"/>
    <w:rsid w:val="00447BE3"/>
    <w:rsid w:val="005541EA"/>
    <w:rsid w:val="00572453"/>
    <w:rsid w:val="005A7246"/>
    <w:rsid w:val="006448A0"/>
    <w:rsid w:val="0069300E"/>
    <w:rsid w:val="006A338B"/>
    <w:rsid w:val="006D5F8C"/>
    <w:rsid w:val="006E4929"/>
    <w:rsid w:val="0078510F"/>
    <w:rsid w:val="008F480E"/>
    <w:rsid w:val="00982B55"/>
    <w:rsid w:val="00987C3C"/>
    <w:rsid w:val="00A24DFF"/>
    <w:rsid w:val="00AF2BAE"/>
    <w:rsid w:val="00B5018B"/>
    <w:rsid w:val="00B5146C"/>
    <w:rsid w:val="00B64D14"/>
    <w:rsid w:val="00B7313D"/>
    <w:rsid w:val="00C970C4"/>
    <w:rsid w:val="00CA2680"/>
    <w:rsid w:val="00CB7074"/>
    <w:rsid w:val="00CC2A97"/>
    <w:rsid w:val="00D02F81"/>
    <w:rsid w:val="00D35E44"/>
    <w:rsid w:val="00D60237"/>
    <w:rsid w:val="00EE7C91"/>
    <w:rsid w:val="00F16219"/>
    <w:rsid w:val="00F20962"/>
    <w:rsid w:val="00F42577"/>
    <w:rsid w:val="00F43A7C"/>
    <w:rsid w:val="00F457CE"/>
    <w:rsid w:val="00F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408C"/>
  <w15:chartTrackingRefBased/>
  <w15:docId w15:val="{183D97C5-F642-4798-911F-B687CCCF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0C4"/>
    <w:pPr>
      <w:ind w:left="720"/>
      <w:contextualSpacing/>
    </w:pPr>
  </w:style>
  <w:style w:type="character" w:customStyle="1" w:styleId="hgkelc">
    <w:name w:val="hgkelc"/>
    <w:basedOn w:val="DefaultParagraphFont"/>
    <w:rsid w:val="00AF2BAE"/>
  </w:style>
  <w:style w:type="character" w:customStyle="1" w:styleId="kx21rb">
    <w:name w:val="kx21rb"/>
    <w:basedOn w:val="DefaultParagraphFont"/>
    <w:rsid w:val="00AF2BAE"/>
  </w:style>
  <w:style w:type="paragraph" w:styleId="NormalWeb">
    <w:name w:val="Normal (Web)"/>
    <w:basedOn w:val="Normal"/>
    <w:uiPriority w:val="99"/>
    <w:semiHidden/>
    <w:unhideWhenUsed/>
    <w:rsid w:val="00AF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2B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3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1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3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4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1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Bernard Genge</cp:lastModifiedBy>
  <cp:revision>8</cp:revision>
  <dcterms:created xsi:type="dcterms:W3CDTF">2020-09-03T13:17:00Z</dcterms:created>
  <dcterms:modified xsi:type="dcterms:W3CDTF">2020-09-03T21:07:00Z</dcterms:modified>
</cp:coreProperties>
</file>